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1B2C" w:rsidRPr="00112AE6" w:rsidRDefault="00F41B2C" w:rsidP="00F41B2C">
      <w:pPr>
        <w:pStyle w:val="NormalWeb"/>
        <w:rPr>
          <w:rFonts w:ascii="Arial" w:hAnsi="Arial" w:cs="Arial"/>
          <w:sz w:val="22"/>
          <w:szCs w:val="22"/>
          <w:lang w:val="en-GB"/>
        </w:rPr>
      </w:pPr>
      <w:r w:rsidRPr="00112AE6">
        <w:rPr>
          <w:rStyle w:val="Strong"/>
          <w:rFonts w:ascii="Arial" w:hAnsi="Arial" w:cs="Arial"/>
          <w:sz w:val="22"/>
          <w:szCs w:val="22"/>
          <w:lang w:val="en-GB"/>
        </w:rPr>
        <w:t>SERBIA</w:t>
      </w:r>
      <w:r w:rsidRPr="00112AE6">
        <w:rPr>
          <w:rFonts w:ascii="Arial" w:hAnsi="Arial" w:cs="Arial"/>
          <w:sz w:val="22"/>
          <w:szCs w:val="22"/>
          <w:lang w:val="en-GB"/>
        </w:rPr>
        <w:br/>
      </w:r>
      <w:r w:rsidRPr="00112AE6">
        <w:rPr>
          <w:rStyle w:val="Strong"/>
          <w:rFonts w:ascii="Arial" w:hAnsi="Arial" w:cs="Arial"/>
          <w:sz w:val="22"/>
          <w:szCs w:val="22"/>
          <w:lang w:val="en-GB"/>
        </w:rPr>
        <w:t>On escalating attacks, media capture and backsliding on media freedom in Serbia</w:t>
      </w:r>
    </w:p>
    <w:p w:rsidR="00F41B2C" w:rsidRPr="00112AE6" w:rsidRDefault="00F41B2C" w:rsidP="00F41B2C">
      <w:pPr>
        <w:pStyle w:val="NormalWeb"/>
        <w:rPr>
          <w:rFonts w:ascii="Arial" w:hAnsi="Arial" w:cs="Arial"/>
          <w:sz w:val="22"/>
          <w:szCs w:val="22"/>
          <w:lang w:val="en-GB"/>
        </w:rPr>
      </w:pPr>
      <w:r w:rsidRPr="00112AE6">
        <w:rPr>
          <w:rFonts w:ascii="Arial" w:hAnsi="Arial" w:cs="Arial"/>
          <w:sz w:val="22"/>
          <w:szCs w:val="22"/>
          <w:lang w:val="en-GB"/>
        </w:rPr>
        <w:t>Tabled by the Independent Journalists’ Association of Serbia (NUNS)</w:t>
      </w:r>
    </w:p>
    <w:p w:rsidR="00F41B2C" w:rsidRPr="00112AE6" w:rsidRDefault="00F41B2C" w:rsidP="00F41B2C">
      <w:pPr>
        <w:pStyle w:val="NormalWeb"/>
        <w:rPr>
          <w:rFonts w:ascii="Arial" w:hAnsi="Arial" w:cs="Arial"/>
          <w:color w:val="000000" w:themeColor="text1"/>
          <w:sz w:val="22"/>
          <w:szCs w:val="22"/>
          <w:lang w:val="en-GB"/>
        </w:rPr>
      </w:pPr>
      <w:r w:rsidRPr="00112AE6">
        <w:rPr>
          <w:rFonts w:ascii="Arial" w:hAnsi="Arial" w:cs="Arial"/>
          <w:color w:val="000000" w:themeColor="text1"/>
          <w:sz w:val="22"/>
          <w:szCs w:val="22"/>
          <w:lang w:val="en-GB"/>
        </w:rPr>
        <w:t xml:space="preserve">The </w:t>
      </w:r>
      <w:r w:rsidRPr="00112AE6">
        <w:rPr>
          <w:rFonts w:ascii="Arial" w:hAnsi="Arial" w:cs="Arial"/>
          <w:color w:val="000000" w:themeColor="text1"/>
          <w:sz w:val="22"/>
          <w:szCs w:val="22"/>
          <w:shd w:val="clear" w:color="auto" w:fill="FFFFFF"/>
        </w:rPr>
        <w:t>International Federation of Journalists (</w:t>
      </w:r>
      <w:r w:rsidRPr="00112AE6">
        <w:rPr>
          <w:rStyle w:val="il"/>
          <w:rFonts w:ascii="Arial" w:hAnsi="Arial" w:cs="Arial"/>
          <w:color w:val="000000" w:themeColor="text1"/>
          <w:sz w:val="22"/>
          <w:szCs w:val="22"/>
          <w:shd w:val="clear" w:color="auto" w:fill="FFFFFF"/>
        </w:rPr>
        <w:t>IFJ</w:t>
      </w:r>
      <w:r w:rsidRPr="00112AE6">
        <w:rPr>
          <w:rFonts w:ascii="Arial" w:hAnsi="Arial" w:cs="Arial"/>
          <w:color w:val="000000" w:themeColor="text1"/>
          <w:sz w:val="22"/>
          <w:szCs w:val="22"/>
          <w:shd w:val="clear" w:color="auto" w:fill="FFFFFF"/>
        </w:rPr>
        <w:t>) </w:t>
      </w:r>
      <w:r w:rsidRPr="00112AE6">
        <w:rPr>
          <w:rStyle w:val="il"/>
          <w:rFonts w:ascii="Arial" w:hAnsi="Arial" w:cs="Arial"/>
          <w:color w:val="000000" w:themeColor="text1"/>
          <w:sz w:val="22"/>
          <w:szCs w:val="22"/>
          <w:shd w:val="clear" w:color="auto" w:fill="FFFFFF"/>
        </w:rPr>
        <w:t>World</w:t>
      </w:r>
      <w:r w:rsidRPr="00112AE6">
        <w:rPr>
          <w:rFonts w:ascii="Arial" w:hAnsi="Arial" w:cs="Arial"/>
          <w:color w:val="000000" w:themeColor="text1"/>
          <w:sz w:val="22"/>
          <w:szCs w:val="22"/>
          <w:shd w:val="clear" w:color="auto" w:fill="FFFFFF"/>
        </w:rPr>
        <w:t> Congress</w:t>
      </w:r>
      <w:r w:rsidRPr="00112AE6">
        <w:rPr>
          <w:rFonts w:ascii="Arial" w:hAnsi="Arial" w:cs="Arial"/>
          <w:color w:val="000000" w:themeColor="text1"/>
          <w:sz w:val="22"/>
          <w:szCs w:val="22"/>
          <w:shd w:val="clear" w:color="auto" w:fill="FFFFFF"/>
          <w:lang w:val="sr-Latn-RS"/>
        </w:rPr>
        <w:t xml:space="preserve"> </w:t>
      </w:r>
      <w:r w:rsidRPr="00112AE6">
        <w:rPr>
          <w:rFonts w:ascii="Arial" w:hAnsi="Arial" w:cs="Arial"/>
          <w:color w:val="000000" w:themeColor="text1"/>
          <w:sz w:val="22"/>
          <w:szCs w:val="22"/>
          <w:lang w:val="en-GB"/>
        </w:rPr>
        <w:t xml:space="preserve">in </w:t>
      </w:r>
      <w:r w:rsidRPr="00112AE6">
        <w:rPr>
          <w:rFonts w:ascii="Arial" w:hAnsi="Arial" w:cs="Arial"/>
          <w:color w:val="000000" w:themeColor="text1"/>
          <w:sz w:val="22"/>
          <w:szCs w:val="22"/>
          <w:shd w:val="clear" w:color="auto" w:fill="FFFFFF"/>
        </w:rPr>
        <w:t>Paris</w:t>
      </w:r>
      <w:r w:rsidRPr="00112AE6">
        <w:rPr>
          <w:rFonts w:ascii="Arial" w:hAnsi="Arial" w:cs="Arial"/>
          <w:color w:val="000000" w:themeColor="text1"/>
          <w:sz w:val="22"/>
          <w:szCs w:val="22"/>
          <w:shd w:val="clear" w:color="auto" w:fill="FFFFFF"/>
          <w:lang w:val="sr-Latn-RS"/>
        </w:rPr>
        <w:t xml:space="preserve"> (</w:t>
      </w:r>
      <w:proofErr w:type="spellStart"/>
      <w:r w:rsidRPr="00112AE6">
        <w:rPr>
          <w:rFonts w:ascii="Arial" w:hAnsi="Arial" w:cs="Arial"/>
          <w:color w:val="000000" w:themeColor="text1"/>
          <w:sz w:val="22"/>
          <w:szCs w:val="22"/>
          <w:shd w:val="clear" w:color="auto" w:fill="FFFFFF"/>
          <w:lang w:val="sr-Latn-RS"/>
        </w:rPr>
        <w:t>France</w:t>
      </w:r>
      <w:proofErr w:type="spellEnd"/>
      <w:r w:rsidRPr="00112AE6">
        <w:rPr>
          <w:rFonts w:ascii="Arial" w:hAnsi="Arial" w:cs="Arial"/>
          <w:color w:val="000000" w:themeColor="text1"/>
          <w:sz w:val="22"/>
          <w:szCs w:val="22"/>
          <w:shd w:val="clear" w:color="auto" w:fill="FFFFFF"/>
          <w:lang w:val="sr-Latn-RS"/>
        </w:rPr>
        <w:t xml:space="preserve">) </w:t>
      </w:r>
      <w:r w:rsidRPr="00112AE6">
        <w:rPr>
          <w:rFonts w:ascii="Arial" w:hAnsi="Arial" w:cs="Arial"/>
          <w:color w:val="000000" w:themeColor="text1"/>
          <w:sz w:val="22"/>
          <w:szCs w:val="22"/>
          <w:shd w:val="clear" w:color="auto" w:fill="FFFFFF"/>
        </w:rPr>
        <w:t>from 4 to 7 May </w:t>
      </w:r>
      <w:r w:rsidRPr="00112AE6">
        <w:rPr>
          <w:rStyle w:val="il"/>
          <w:rFonts w:ascii="Arial" w:hAnsi="Arial" w:cs="Arial"/>
          <w:color w:val="000000" w:themeColor="text1"/>
          <w:sz w:val="22"/>
          <w:szCs w:val="22"/>
          <w:shd w:val="clear" w:color="auto" w:fill="FFFFFF"/>
        </w:rPr>
        <w:t>2026</w:t>
      </w:r>
      <w:r w:rsidRPr="00112AE6">
        <w:rPr>
          <w:rFonts w:ascii="Arial" w:hAnsi="Arial" w:cs="Arial"/>
          <w:color w:val="000000" w:themeColor="text1"/>
          <w:sz w:val="22"/>
          <w:szCs w:val="22"/>
          <w:lang w:val="en-GB"/>
        </w:rPr>
        <w:t>,</w:t>
      </w:r>
    </w:p>
    <w:p w:rsidR="00F41B2C" w:rsidRPr="00112AE6" w:rsidRDefault="00F41B2C" w:rsidP="00F41B2C">
      <w:pPr>
        <w:pStyle w:val="NormalWeb"/>
        <w:rPr>
          <w:rFonts w:ascii="Arial" w:hAnsi="Arial" w:cs="Arial"/>
          <w:sz w:val="22"/>
          <w:szCs w:val="22"/>
          <w:lang w:val="en-GB"/>
        </w:rPr>
      </w:pPr>
      <w:r w:rsidRPr="00112AE6">
        <w:rPr>
          <w:rFonts w:ascii="Arial" w:hAnsi="Arial" w:cs="Arial"/>
          <w:sz w:val="22"/>
          <w:szCs w:val="22"/>
          <w:lang w:val="en-GB"/>
        </w:rPr>
        <w:t>Recalling previous IFJ and EFJ statements and missions highlighting serious violations of press and media freedom in Serbia;</w:t>
      </w:r>
    </w:p>
    <w:p w:rsidR="00F41B2C" w:rsidRPr="00112AE6" w:rsidRDefault="00F41B2C" w:rsidP="00F41B2C">
      <w:pPr>
        <w:pStyle w:val="NormalWeb"/>
        <w:rPr>
          <w:rStyle w:val="relative"/>
          <w:rFonts w:ascii="Arial" w:hAnsi="Arial" w:cs="Arial"/>
          <w:sz w:val="22"/>
          <w:szCs w:val="22"/>
          <w:lang w:val="en-GB"/>
        </w:rPr>
      </w:pPr>
      <w:r w:rsidRPr="00112AE6">
        <w:rPr>
          <w:rFonts w:ascii="Arial" w:hAnsi="Arial" w:cs="Arial"/>
          <w:sz w:val="22"/>
          <w:szCs w:val="22"/>
          <w:lang w:val="en-GB"/>
        </w:rPr>
        <w:t xml:space="preserve">Expressing grave concern that attacks, threats and pressures on journalists and media workers have continued to escalate: the Independent Journalists’ Association of Serbia, within the </w:t>
      </w:r>
      <w:proofErr w:type="spellStart"/>
      <w:r w:rsidRPr="00112AE6">
        <w:rPr>
          <w:rFonts w:ascii="Arial" w:hAnsi="Arial" w:cs="Arial"/>
          <w:sz w:val="22"/>
          <w:szCs w:val="22"/>
          <w:lang w:val="en-GB"/>
        </w:rPr>
        <w:t>SafeJournalists</w:t>
      </w:r>
      <w:proofErr w:type="spellEnd"/>
      <w:r w:rsidRPr="00112AE6">
        <w:rPr>
          <w:rFonts w:ascii="Arial" w:hAnsi="Arial" w:cs="Arial"/>
          <w:sz w:val="22"/>
          <w:szCs w:val="22"/>
          <w:lang w:val="en-GB"/>
        </w:rPr>
        <w:t xml:space="preserve"> network, recorded 131 cases in 2024 and 257 cases already in 2025, including 98 physical attacks and 97 death threats against journalists; international monitoring platforms confirm this trend, with Mapping Media Freedom registering 167 cases of all forms of attacks, threats and pressure in the same period, placing Serbia first in Europe in terms of risk for journalists, ahead of Ukraine, while 15.9% of all alerts on the Council of Europe’s Platform for the Safety of Journalists concern Serbia; </w:t>
      </w:r>
    </w:p>
    <w:p w:rsidR="00F41B2C" w:rsidRPr="00112AE6" w:rsidRDefault="00F41B2C" w:rsidP="00F41B2C">
      <w:pPr>
        <w:pStyle w:val="NormalWeb"/>
        <w:rPr>
          <w:rStyle w:val="relative"/>
          <w:rFonts w:ascii="Arial" w:hAnsi="Arial" w:cs="Arial"/>
          <w:sz w:val="22"/>
          <w:szCs w:val="22"/>
          <w:lang w:val="en-GB"/>
        </w:rPr>
      </w:pPr>
      <w:r w:rsidRPr="00112AE6">
        <w:rPr>
          <w:rFonts w:ascii="Arial" w:hAnsi="Arial" w:cs="Arial"/>
          <w:sz w:val="22"/>
          <w:szCs w:val="22"/>
          <w:lang w:val="en-GB"/>
        </w:rPr>
        <w:t xml:space="preserve">Alarmed that verbal attacks by high-ranking officials and ruling-party MPs have become systematic, with at least 163 such attacks by 22 individuals in October 2025 alone, creating a lynch-mob atmosphere in which independent media and critical journalists are demonised as “traitors”, “foreign mercenaries” and even “terrorists”, fuelling further violence and self-censorship; </w:t>
      </w:r>
    </w:p>
    <w:p w:rsidR="00F41B2C" w:rsidRPr="00112AE6" w:rsidRDefault="00F41B2C" w:rsidP="00F41B2C">
      <w:pPr>
        <w:pStyle w:val="NormalWeb"/>
        <w:rPr>
          <w:rFonts w:ascii="Arial" w:hAnsi="Arial" w:cs="Arial"/>
          <w:sz w:val="22"/>
          <w:szCs w:val="22"/>
          <w:lang w:val="en-GB"/>
        </w:rPr>
      </w:pPr>
      <w:r w:rsidRPr="00112AE6">
        <w:rPr>
          <w:rFonts w:ascii="Arial" w:hAnsi="Arial" w:cs="Arial"/>
          <w:sz w:val="22"/>
          <w:szCs w:val="22"/>
          <w:lang w:val="en-GB"/>
        </w:rPr>
        <w:t>Deeply concerned that police have increasingly become a source of risk for journalists: according to official prosecutorial data, 64 cases concerning journalists’ safety were recorded in 2024 and in 34 of them the police failed to act on prosecutors’ orders; between March and December 2025 there were 75 cases in which police either passively watched attacks or directly used force against clearly identified press.</w:t>
      </w:r>
    </w:p>
    <w:p w:rsidR="00F41B2C" w:rsidRPr="00112AE6" w:rsidRDefault="00F41B2C" w:rsidP="00F41B2C">
      <w:pPr>
        <w:pStyle w:val="NormalWeb"/>
        <w:rPr>
          <w:rStyle w:val="relative"/>
          <w:rFonts w:ascii="Arial" w:hAnsi="Arial" w:cs="Arial"/>
          <w:sz w:val="22"/>
          <w:szCs w:val="22"/>
          <w:lang w:val="en-GB"/>
        </w:rPr>
      </w:pPr>
      <w:r w:rsidRPr="00112AE6">
        <w:rPr>
          <w:rFonts w:ascii="Arial" w:hAnsi="Arial" w:cs="Arial"/>
          <w:sz w:val="22"/>
          <w:szCs w:val="22"/>
          <w:lang w:val="en-GB"/>
        </w:rPr>
        <w:t xml:space="preserve">Noting that labour and legal pressures have intensified: journalism in Serbia is marked by precarious contracts, low social protection. At least 20 cases of dismissals or disciplinary measures have been documented in 2025 against journalists who refused politically motivated misuse of their newsrooms, particularly in media owned by the state-controlled company Telekom and in public service broadcasters; Al Jazeera Balkans has closed its operations and there is a growing risk that Radio Free Europe and other independent outlets will be forced to shut down due to donor withdrawal; SLAPP lawsuits and the emergence of spyware attacks on journalists’ phones add new layers of pressure; </w:t>
      </w:r>
    </w:p>
    <w:p w:rsidR="00F41B2C" w:rsidRPr="00112AE6" w:rsidRDefault="00F41B2C" w:rsidP="00F41B2C">
      <w:pPr>
        <w:pStyle w:val="NormalWeb"/>
        <w:rPr>
          <w:rStyle w:val="relative"/>
          <w:rFonts w:ascii="Arial" w:hAnsi="Arial" w:cs="Arial"/>
          <w:sz w:val="22"/>
          <w:szCs w:val="22"/>
          <w:lang w:val="en-GB"/>
        </w:rPr>
      </w:pPr>
      <w:r w:rsidRPr="00112AE6">
        <w:rPr>
          <w:rFonts w:ascii="Arial" w:hAnsi="Arial" w:cs="Arial"/>
          <w:sz w:val="22"/>
          <w:szCs w:val="22"/>
          <w:lang w:val="en-GB"/>
        </w:rPr>
        <w:t xml:space="preserve">Expressing serious concern over structural threats to media pluralism, including credible reports of potential government involvement in relations between state owned company Telekom </w:t>
      </w:r>
      <w:proofErr w:type="spellStart"/>
      <w:r w:rsidRPr="00112AE6">
        <w:rPr>
          <w:rFonts w:ascii="Arial" w:hAnsi="Arial" w:cs="Arial"/>
          <w:sz w:val="22"/>
          <w:szCs w:val="22"/>
          <w:lang w:val="en-GB"/>
        </w:rPr>
        <w:t>Srbija</w:t>
      </w:r>
      <w:proofErr w:type="spellEnd"/>
      <w:r w:rsidRPr="00112AE6">
        <w:rPr>
          <w:rFonts w:ascii="Arial" w:hAnsi="Arial" w:cs="Arial"/>
          <w:sz w:val="22"/>
          <w:szCs w:val="22"/>
          <w:lang w:val="en-GB"/>
        </w:rPr>
        <w:t xml:space="preserve"> and the owners of United Media which, if confirmed, would constitute a grave threat to editorial independence and media pluralism; at the same time, despite the adoption of amendments to the main media laws, the Regulatory Authority for Electronic Media (REM) has remained incomplete and effectively non-functional for more than a year, undermining its ability to protect pluralism and eroding public trust in due process; </w:t>
      </w:r>
    </w:p>
    <w:p w:rsidR="00F41B2C" w:rsidRPr="00112AE6" w:rsidRDefault="00F41B2C" w:rsidP="00F41B2C">
      <w:pPr>
        <w:pStyle w:val="NormalWeb"/>
        <w:rPr>
          <w:rFonts w:ascii="Arial" w:hAnsi="Arial" w:cs="Arial"/>
          <w:sz w:val="22"/>
          <w:szCs w:val="22"/>
          <w:lang w:val="en-GB"/>
        </w:rPr>
      </w:pPr>
      <w:r w:rsidRPr="00112AE6">
        <w:rPr>
          <w:rFonts w:ascii="Arial" w:hAnsi="Arial" w:cs="Arial"/>
          <w:sz w:val="22"/>
          <w:szCs w:val="22"/>
          <w:lang w:val="en-GB"/>
        </w:rPr>
        <w:t>Recalling that the latest European Commission country report on Serbia notes further backsliding in the area of media freedom, including persistent political and economic pressure on independent media, lack of progress on the safety of journalists, and continued concerns about the independence and effectiveness of regulators;</w:t>
      </w:r>
    </w:p>
    <w:p w:rsidR="00F41B2C" w:rsidRPr="00112AE6" w:rsidRDefault="00F41B2C" w:rsidP="00F41B2C">
      <w:pPr>
        <w:pStyle w:val="NormalWeb"/>
        <w:rPr>
          <w:rFonts w:ascii="Arial" w:hAnsi="Arial" w:cs="Arial"/>
          <w:sz w:val="22"/>
          <w:szCs w:val="22"/>
          <w:lang w:val="en-GB"/>
        </w:rPr>
      </w:pPr>
      <w:r w:rsidRPr="00112AE6">
        <w:rPr>
          <w:rFonts w:ascii="Arial" w:hAnsi="Arial" w:cs="Arial"/>
          <w:sz w:val="22"/>
          <w:szCs w:val="22"/>
          <w:lang w:val="en-GB"/>
        </w:rPr>
        <w:lastRenderedPageBreak/>
        <w:t>The IFJ General Meeting therefore:</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Strongly condemns</w:t>
      </w:r>
      <w:r w:rsidRPr="00112AE6">
        <w:rPr>
          <w:rFonts w:ascii="Arial" w:hAnsi="Arial" w:cs="Arial"/>
          <w:sz w:val="22"/>
          <w:szCs w:val="22"/>
          <w:lang w:val="en-GB"/>
        </w:rPr>
        <w:t xml:space="preserve"> the escalating attacks, threats and smear campaigns against journalists and media in Serbia, as well as the growing involvement and passivity of state institutions which foster a climate of fear and impunity.</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Calls on the Serbian authorities</w:t>
      </w:r>
      <w:r w:rsidRPr="00112AE6">
        <w:rPr>
          <w:rFonts w:ascii="Arial" w:hAnsi="Arial" w:cs="Arial"/>
          <w:sz w:val="22"/>
          <w:szCs w:val="22"/>
          <w:lang w:val="en-GB"/>
        </w:rPr>
        <w:t>, in particular the Public Prosecutor’s Office, the Ministry of the Interior, to:</w:t>
      </w:r>
    </w:p>
    <w:p w:rsidR="00F41B2C" w:rsidRPr="00112AE6" w:rsidRDefault="00F41B2C" w:rsidP="00F41B2C">
      <w:pPr>
        <w:pStyle w:val="NormalWeb"/>
        <w:numPr>
          <w:ilvl w:val="1"/>
          <w:numId w:val="55"/>
        </w:numPr>
        <w:rPr>
          <w:rFonts w:ascii="Arial" w:hAnsi="Arial" w:cs="Arial"/>
          <w:sz w:val="22"/>
          <w:szCs w:val="22"/>
          <w:lang w:val="en-GB"/>
        </w:rPr>
      </w:pPr>
      <w:r w:rsidRPr="00112AE6">
        <w:rPr>
          <w:rFonts w:ascii="Arial" w:hAnsi="Arial" w:cs="Arial"/>
          <w:sz w:val="22"/>
          <w:szCs w:val="22"/>
          <w:lang w:val="en-GB"/>
        </w:rPr>
        <w:t>investigate promptly, independently and effectively all attacks and threats against journalists and media outlets;</w:t>
      </w:r>
    </w:p>
    <w:p w:rsidR="00F41B2C" w:rsidRPr="00112AE6" w:rsidRDefault="00F41B2C" w:rsidP="00F41B2C">
      <w:pPr>
        <w:pStyle w:val="NormalWeb"/>
        <w:numPr>
          <w:ilvl w:val="1"/>
          <w:numId w:val="55"/>
        </w:numPr>
        <w:rPr>
          <w:rFonts w:ascii="Arial" w:hAnsi="Arial" w:cs="Arial"/>
          <w:sz w:val="22"/>
          <w:szCs w:val="22"/>
          <w:lang w:val="en-GB"/>
        </w:rPr>
      </w:pPr>
      <w:r w:rsidRPr="00112AE6">
        <w:rPr>
          <w:rFonts w:ascii="Arial" w:hAnsi="Arial" w:cs="Arial"/>
          <w:sz w:val="22"/>
          <w:szCs w:val="22"/>
          <w:lang w:val="en-GB"/>
        </w:rPr>
        <w:t>ensure that police protect, rather than endanger, journalists on assignment;</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 xml:space="preserve">Calls on the </w:t>
      </w:r>
      <w:r w:rsidRPr="00112AE6">
        <w:rPr>
          <w:rFonts w:ascii="Arial" w:hAnsi="Arial" w:cs="Arial"/>
          <w:sz w:val="22"/>
          <w:szCs w:val="22"/>
          <w:lang w:val="en-GB"/>
        </w:rPr>
        <w:t>Ministry of Information and Telecommunications, to guarantee that any media-law and strategy reforms are conducted through transparent, inclusive processes with the meaningful participation of independent journalists’ and media organisations and representative unions.</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Urges the Government of Serbia</w:t>
      </w:r>
      <w:r w:rsidRPr="00112AE6">
        <w:rPr>
          <w:rFonts w:ascii="Arial" w:hAnsi="Arial" w:cs="Arial"/>
          <w:sz w:val="22"/>
          <w:szCs w:val="22"/>
          <w:lang w:val="en-GB"/>
        </w:rPr>
        <w:t xml:space="preserve"> to end smear campaigns and verbal attacks by public officials, to publicly condemn hate speech and threats against journalists, and to ensure that state-owned companies such as Telekom </w:t>
      </w:r>
      <w:proofErr w:type="spellStart"/>
      <w:r w:rsidRPr="00112AE6">
        <w:rPr>
          <w:rFonts w:ascii="Arial" w:hAnsi="Arial" w:cs="Arial"/>
          <w:sz w:val="22"/>
          <w:szCs w:val="22"/>
          <w:lang w:val="en-GB"/>
        </w:rPr>
        <w:t>Srbija</w:t>
      </w:r>
      <w:proofErr w:type="spellEnd"/>
      <w:r w:rsidRPr="00112AE6">
        <w:rPr>
          <w:rFonts w:ascii="Arial" w:hAnsi="Arial" w:cs="Arial"/>
          <w:sz w:val="22"/>
          <w:szCs w:val="22"/>
          <w:lang w:val="en-GB"/>
        </w:rPr>
        <w:t xml:space="preserve"> are not used as tools of political or economic pressure on independent media.</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Calls on the European Union, the Council of Europe, the OSCE, the United Nations and other international partners</w:t>
      </w:r>
      <w:r w:rsidRPr="00112AE6">
        <w:rPr>
          <w:rFonts w:ascii="Arial" w:hAnsi="Arial" w:cs="Arial"/>
          <w:sz w:val="22"/>
          <w:szCs w:val="22"/>
          <w:lang w:val="en-GB"/>
        </w:rPr>
        <w:t xml:space="preserve"> to use all available instruments, including accession conditionality, monitoring mechanisms and targeted support programmes, to insist that Serbia meet its obligations on media freedom, journalists’ safety, labour rights and media pluralism.</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Expresses full solidarity</w:t>
      </w:r>
      <w:r w:rsidRPr="00112AE6">
        <w:rPr>
          <w:rFonts w:ascii="Arial" w:hAnsi="Arial" w:cs="Arial"/>
          <w:sz w:val="22"/>
          <w:szCs w:val="22"/>
          <w:lang w:val="en-GB"/>
        </w:rPr>
        <w:t xml:space="preserve"> with professional and independent journalists, media outlets and their organisations in Serbia, and supports IFJ affiliates in their efforts to monitor, document and seek justice for all violations of journalists’ rights, including through the </w:t>
      </w:r>
      <w:proofErr w:type="spellStart"/>
      <w:r w:rsidRPr="00112AE6">
        <w:rPr>
          <w:rFonts w:ascii="Arial" w:hAnsi="Arial" w:cs="Arial"/>
          <w:sz w:val="22"/>
          <w:szCs w:val="22"/>
          <w:lang w:val="en-GB"/>
        </w:rPr>
        <w:t>SafeJournalists</w:t>
      </w:r>
      <w:proofErr w:type="spellEnd"/>
      <w:r w:rsidRPr="00112AE6">
        <w:rPr>
          <w:rFonts w:ascii="Arial" w:hAnsi="Arial" w:cs="Arial"/>
          <w:sz w:val="22"/>
          <w:szCs w:val="22"/>
          <w:lang w:val="en-GB"/>
        </w:rPr>
        <w:t xml:space="preserve"> network and cooperation with European mechanisms such as the </w:t>
      </w:r>
      <w:proofErr w:type="spellStart"/>
      <w:r w:rsidRPr="00112AE6">
        <w:rPr>
          <w:rFonts w:ascii="Arial" w:hAnsi="Arial" w:cs="Arial"/>
          <w:sz w:val="22"/>
          <w:szCs w:val="22"/>
          <w:lang w:val="en-GB"/>
        </w:rPr>
        <w:t>CoE</w:t>
      </w:r>
      <w:proofErr w:type="spellEnd"/>
      <w:r w:rsidRPr="00112AE6">
        <w:rPr>
          <w:rFonts w:ascii="Arial" w:hAnsi="Arial" w:cs="Arial"/>
          <w:sz w:val="22"/>
          <w:szCs w:val="22"/>
          <w:lang w:val="en-GB"/>
        </w:rPr>
        <w:t xml:space="preserve"> Platform.</w:t>
      </w:r>
    </w:p>
    <w:p w:rsidR="00F41B2C" w:rsidRPr="00112AE6" w:rsidRDefault="00F41B2C" w:rsidP="00F41B2C">
      <w:pPr>
        <w:pStyle w:val="NormalWeb"/>
        <w:numPr>
          <w:ilvl w:val="0"/>
          <w:numId w:val="55"/>
        </w:numPr>
        <w:rPr>
          <w:rFonts w:ascii="Arial" w:hAnsi="Arial" w:cs="Arial"/>
          <w:sz w:val="22"/>
          <w:szCs w:val="22"/>
          <w:lang w:val="en-GB"/>
        </w:rPr>
      </w:pPr>
      <w:r w:rsidRPr="00112AE6">
        <w:rPr>
          <w:rStyle w:val="Strong"/>
          <w:rFonts w:ascii="Arial" w:hAnsi="Arial" w:cs="Arial"/>
          <w:sz w:val="22"/>
          <w:szCs w:val="22"/>
          <w:lang w:val="en-GB"/>
        </w:rPr>
        <w:t>Requests the IFJ Executive Committee</w:t>
      </w:r>
      <w:r w:rsidRPr="00112AE6">
        <w:rPr>
          <w:rFonts w:ascii="Arial" w:hAnsi="Arial" w:cs="Arial"/>
          <w:sz w:val="22"/>
          <w:szCs w:val="22"/>
          <w:lang w:val="en-GB"/>
        </w:rPr>
        <w:t xml:space="preserve"> to:</w:t>
      </w:r>
    </w:p>
    <w:p w:rsidR="00F41B2C" w:rsidRPr="00112AE6" w:rsidRDefault="00F41B2C" w:rsidP="00F41B2C">
      <w:pPr>
        <w:pStyle w:val="NormalWeb"/>
        <w:numPr>
          <w:ilvl w:val="1"/>
          <w:numId w:val="55"/>
        </w:numPr>
        <w:rPr>
          <w:rFonts w:ascii="Arial" w:hAnsi="Arial" w:cs="Arial"/>
          <w:sz w:val="22"/>
          <w:szCs w:val="22"/>
          <w:lang w:val="en-GB"/>
        </w:rPr>
      </w:pPr>
      <w:r w:rsidRPr="00112AE6">
        <w:rPr>
          <w:rFonts w:ascii="Arial" w:hAnsi="Arial" w:cs="Arial"/>
          <w:sz w:val="22"/>
          <w:szCs w:val="22"/>
          <w:lang w:val="en-GB"/>
        </w:rPr>
        <w:t>keep the situation of media freedom and journalists’ safety in Serbia high on the IFJ agenda;</w:t>
      </w:r>
    </w:p>
    <w:p w:rsidR="00F41B2C" w:rsidRPr="00112AE6" w:rsidRDefault="00F41B2C" w:rsidP="00F41B2C">
      <w:pPr>
        <w:pStyle w:val="NormalWeb"/>
        <w:numPr>
          <w:ilvl w:val="1"/>
          <w:numId w:val="55"/>
        </w:numPr>
        <w:rPr>
          <w:rFonts w:ascii="Arial" w:hAnsi="Arial" w:cs="Arial"/>
          <w:sz w:val="22"/>
          <w:szCs w:val="22"/>
          <w:lang w:val="en-GB"/>
        </w:rPr>
      </w:pPr>
      <w:r w:rsidRPr="00112AE6">
        <w:rPr>
          <w:rFonts w:ascii="Arial" w:hAnsi="Arial" w:cs="Arial"/>
          <w:sz w:val="22"/>
          <w:szCs w:val="22"/>
          <w:lang w:val="en-GB"/>
        </w:rPr>
        <w:t>consider organising a fact-finding or solidarity mission to Serbia in cooperation with EFJ and regional partners;</w:t>
      </w:r>
    </w:p>
    <w:p w:rsidR="00F41B2C" w:rsidRPr="00112AE6" w:rsidRDefault="00F41B2C" w:rsidP="00F41B2C">
      <w:pPr>
        <w:pStyle w:val="NormalWeb"/>
        <w:numPr>
          <w:ilvl w:val="1"/>
          <w:numId w:val="55"/>
        </w:numPr>
        <w:rPr>
          <w:rFonts w:ascii="Arial" w:hAnsi="Arial" w:cs="Arial"/>
          <w:sz w:val="22"/>
          <w:szCs w:val="22"/>
          <w:lang w:val="en-GB"/>
        </w:rPr>
      </w:pPr>
      <w:r w:rsidRPr="00112AE6">
        <w:rPr>
          <w:rFonts w:ascii="Arial" w:hAnsi="Arial" w:cs="Arial"/>
          <w:sz w:val="22"/>
          <w:szCs w:val="22"/>
          <w:lang w:val="en-GB"/>
        </w:rPr>
        <w:t>systematically raise these concerns in dialogue with European and international institutions, including the European Union, Council of Europe, OSCE and relevant UN bodies.</w:t>
      </w:r>
    </w:p>
    <w:p w:rsidR="00F41B2C" w:rsidRPr="00112AE6" w:rsidRDefault="00F41B2C">
      <w:pPr>
        <w:rPr>
          <w:rFonts w:ascii="Arial" w:eastAsia="Times New Roman" w:hAnsi="Arial" w:cs="Arial"/>
          <w:sz w:val="22"/>
          <w:szCs w:val="22"/>
          <w:lang w:val="en-GB" w:eastAsia="en-GB"/>
        </w:rPr>
      </w:pPr>
    </w:p>
    <w:p w:rsidR="00112AE6" w:rsidRPr="00112AE6" w:rsidRDefault="00112AE6" w:rsidP="00112AE6">
      <w:pPr>
        <w:spacing w:before="100" w:beforeAutospacing="1" w:after="100" w:afterAutospacing="1"/>
        <w:rPr>
          <w:rFonts w:ascii="Arial" w:eastAsia="Times New Roman" w:hAnsi="Arial" w:cs="Arial"/>
          <w:b/>
          <w:bCs/>
          <w:sz w:val="22"/>
          <w:szCs w:val="22"/>
          <w:lang w:eastAsia="en-GB"/>
        </w:rPr>
      </w:pPr>
      <w:r w:rsidRPr="00112AE6">
        <w:rPr>
          <w:rFonts w:ascii="Arial" w:eastAsia="Times New Roman" w:hAnsi="Arial" w:cs="Arial"/>
          <w:b/>
          <w:bCs/>
          <w:sz w:val="22"/>
          <w:szCs w:val="22"/>
          <w:lang w:eastAsia="en-GB"/>
        </w:rPr>
        <w:t>SRBIJA</w:t>
      </w:r>
    </w:p>
    <w:p w:rsidR="00112AE6" w:rsidRPr="00112AE6" w:rsidRDefault="00112AE6" w:rsidP="00112AE6">
      <w:pPr>
        <w:spacing w:before="100" w:beforeAutospacing="1" w:after="100" w:afterAutospacing="1"/>
        <w:rPr>
          <w:rFonts w:ascii="Arial" w:eastAsia="Times New Roman" w:hAnsi="Arial" w:cs="Arial"/>
          <w:b/>
          <w:bCs/>
          <w:sz w:val="22"/>
          <w:szCs w:val="22"/>
          <w:lang w:eastAsia="en-GB"/>
        </w:rPr>
      </w:pPr>
      <w:r w:rsidRPr="00112AE6">
        <w:rPr>
          <w:rFonts w:ascii="Arial" w:eastAsia="Times New Roman" w:hAnsi="Arial" w:cs="Arial"/>
          <w:sz w:val="22"/>
          <w:szCs w:val="22"/>
          <w:lang w:eastAsia="en-GB"/>
        </w:rPr>
        <w:br/>
      </w:r>
      <w:r w:rsidRPr="00112AE6">
        <w:rPr>
          <w:rFonts w:ascii="Arial" w:eastAsia="Times New Roman" w:hAnsi="Arial" w:cs="Arial"/>
          <w:b/>
          <w:bCs/>
          <w:sz w:val="22"/>
          <w:szCs w:val="22"/>
          <w:lang w:eastAsia="en-GB"/>
        </w:rPr>
        <w:t>O eskalaciji napada, zarobljavanju medija i nazadovanju medijskih sloboda u Srbiji</w:t>
      </w:r>
      <w:r w:rsidRPr="00112AE6">
        <w:rPr>
          <w:rFonts w:ascii="Arial" w:eastAsia="Times New Roman" w:hAnsi="Arial" w:cs="Arial"/>
          <w:sz w:val="22"/>
          <w:szCs w:val="22"/>
          <w:lang w:eastAsia="en-GB"/>
        </w:rPr>
        <w:br/>
      </w:r>
      <w:r w:rsidRPr="00112AE6">
        <w:rPr>
          <w:rFonts w:ascii="Arial" w:eastAsia="Times New Roman" w:hAnsi="Arial" w:cs="Arial"/>
          <w:i/>
          <w:iCs/>
          <w:sz w:val="22"/>
          <w:szCs w:val="22"/>
          <w:lang w:eastAsia="en-GB"/>
        </w:rPr>
        <w:t>Podnelo Nezavisno udruženje novinara Srbije (NUNS)</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Svetski kongres Međunarodne federacije novinara (IFJ), održan u Parizu (Francuska) od 4. do 7. maja 2026. godine,</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Podsećajući na prethodna saopštenja i misije IFJ-a i EFJ-a koje su ukazivale na ozbiljna kršenja slobode štampe i medija u Srbiji;</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Izražavajući ozbiljnu zabrinutost zbog toga što su napadi, pretnje i pritisci na novinare i medijske radnike nastavili da eskaliraju: Nezavisno udruženje novinara Srbije, u okviru mreže SafeJournalists, zabeležilo je 131 slučaj u 2024. godini i 257 slučajeva već u 2025. </w:t>
      </w:r>
      <w:r w:rsidRPr="00112AE6">
        <w:rPr>
          <w:rFonts w:ascii="Arial" w:eastAsia="Times New Roman" w:hAnsi="Arial" w:cs="Arial"/>
          <w:sz w:val="22"/>
          <w:szCs w:val="22"/>
          <w:lang w:eastAsia="en-GB"/>
        </w:rPr>
        <w:lastRenderedPageBreak/>
        <w:t>godini, uključujući 98 fizičkih napada i 97 pretnji smrću novinarima; međunarodne platforme za monitoring potvrđuju ovaj trend, pri čemu je Mapping Media Freedom registrovao 167 slučajeva svih oblika napada, pretnji i pritisaka u istom periodu, čime je Srbija zauzela prvo mesto u Evropi po stepenu rizika za novinare, ispred Ukrajine, dok se 15,9% svih upozorenja na Platformi Saveta Evrope za bezbednost novinara odnosi na Srbiju;</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Uznemiren činjenicom da su verbalni napadi visokih državnih funkcionera i poslanika vladajuće stranke postali sistematski, sa najmanje 163 takva napada od strane 22 osobe samo u oktobru 2025. godine, čime se stvara atmosfera linča u kojoj se nezavisni mediji i kritički novinari demonizuju kao „izdajnici“, „strani plaćenici“, pa čak i „teroristi“, što dodatno podstiče nasilje i autocenzuru;</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Duboko zabrinut zbog toga što policija sve više postaje izvor rizika za novinare: prema zvaničnim podacima tužilaštva, u 2024. godini zabeležena su 64 slučaja koja se odnose na bezbednost novinara, a u 34 od njih policija nije postupila po nalozima tužilaštva; između marta i decembra 2025. godine zabeleženo je 75 slučajeva u kojima je policija ili pasivno posmatrala napade ili neposredno upotrebila silu protiv jasno označenih pripadnika medija.</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Konstatujući da su radni i pravni pritisci intenzivirani: novinarstvo u Srbiji obeleženo je nesigurnim ugovorima i slabom socijalnom zaštitom. U 2025. godini dokumentovano je najmanje 20 slučajeva otkaza ili disciplinskih mera protiv novinara koji su odbili politički motivisanu zloupotrebu svojih redakcija, naročito u medijima u vlasništvu državom kontrolisane kompanije Telekom i na javnim servisima; Al Jazeera Balkans je ugasila svoje poslovanje, a postoji rastući rizik da će Radio Slobodna Evropa i drugi nezavisni mediji biti primorani da se ugase zbog povlačenja donatorske podrške; SLAPP tužbe i pojava špijunskog softvera na telefonima novinara dodaju nove slojeve pritiska;</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Izražavajući ozbiljnu zabrinutost zbog strukturnih pretnji medijskom pluralizmu, uključujući kredibilne navode o mogućoj umešanosti vlasti u odnose između državne kompanije Telekom Srbija i vlasnika United Media, što bi, ukoliko se potvrdi, predstavljalo ozbiljnu pretnju uredničkoj nezavisnosti i medijskom pluralizmu; istovremeno, uprkos usvajanju izmena ključnih medijskih zakona, Regulatorno telo za elektronske medije (REM) ostalo je nepotpuno i faktički nefunkcionalno više od godinu dana, što podriva njegovu sposobnost da štiti pluralizam i narušava poverenje javnosti u pravičan postupak;</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Podsećajući da najnoviji izveštaj Evropske komisije o Srbiji konstatuje dalje nazadovanje u oblasti medijskih sloboda, uključujući trajne političke i ekonomske pritiske na nezavisne medije, izostanak napretka u oblasti bezbednosti novinara i kontinuiranu zabrinutost u pogledu nezavisnosti i efikasnosti regulatornih tela;</w:t>
      </w:r>
    </w:p>
    <w:p w:rsidR="00112AE6" w:rsidRPr="00112AE6" w:rsidRDefault="00112AE6" w:rsidP="00112AE6">
      <w:p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b/>
          <w:bCs/>
          <w:sz w:val="22"/>
          <w:szCs w:val="22"/>
          <w:lang w:eastAsia="en-GB"/>
        </w:rPr>
        <w:t>Generalna skupština IFJ-a stoga:</w:t>
      </w:r>
    </w:p>
    <w:p w:rsidR="00112AE6" w:rsidRP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Najoštrije osuđuje eskalaciju napada, pretnji i kampanja blaćenja usmerenih protiv novinara i medija u Srbiji, kao i rastuću umešanost i pasivnost državnih institucija koje podstiču klimu straha i nekažnjivosti. </w:t>
      </w:r>
    </w:p>
    <w:p w:rsid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Poziva vlasti u Srbiji, a naročito Javno tužilaštvo, Ministarstvo unutrašnjih poslova i, da:</w:t>
      </w:r>
    </w:p>
    <w:p w:rsidR="00112AE6" w:rsidRDefault="00112AE6" w:rsidP="00112AE6">
      <w:pPr>
        <w:pStyle w:val="ListParagraph"/>
        <w:numPr>
          <w:ilvl w:val="0"/>
          <w:numId w:val="57"/>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hitno, nezavisno i efikasno istraže sve napade i pretnje protiv novinara i medijskih kuća;</w:t>
      </w:r>
    </w:p>
    <w:p w:rsidR="00112AE6" w:rsidRPr="00112AE6" w:rsidRDefault="00112AE6" w:rsidP="00112AE6">
      <w:pPr>
        <w:pStyle w:val="ListParagraph"/>
        <w:numPr>
          <w:ilvl w:val="0"/>
          <w:numId w:val="57"/>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obezbede da policija štiti, a ne ugrožava, novinare na zadatku; </w:t>
      </w:r>
    </w:p>
    <w:p w:rsidR="00112AE6" w:rsidRP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Poziva Ministarstvo informisanja i telekomunikacija da garantuje da se sve reforme medijskih zakona i strategija sprovode kroz transparentne i inkluzivne procese uz </w:t>
      </w:r>
      <w:r w:rsidRPr="00112AE6">
        <w:rPr>
          <w:rFonts w:ascii="Arial" w:eastAsia="Times New Roman" w:hAnsi="Arial" w:cs="Arial"/>
          <w:sz w:val="22"/>
          <w:szCs w:val="22"/>
          <w:lang w:eastAsia="en-GB"/>
        </w:rPr>
        <w:lastRenderedPageBreak/>
        <w:t xml:space="preserve">smisleno učešće nezavisnih novinarskih i medijskih organizacija i reprezentativnih sindikata. </w:t>
      </w:r>
    </w:p>
    <w:p w:rsidR="00112AE6" w:rsidRP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Poziva Vladu Srbije da okonča kampanje blaćenja i verbalne napade javnih funkcionera, da javno osudi govor mržnje i pretnje novinarima i da obezbedi da državne kompanije, poput Telekom Srbija, ne budu korišćene kao instrumenti političkog ili ekonomskog pritiska na nezavisne medije. </w:t>
      </w:r>
    </w:p>
    <w:p w:rsidR="00112AE6" w:rsidRP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Poziva Evropsku uniju, Savet Evrope, OEBS, Ujedinjene nacije i druge međunarodne partnere da upotrebe sve dostupne instrumente, uključujući uslovljavanje u procesu pristupanja, mehanizme monitoringa i ciljane programe podrške, kako bi insistirali da Srbija ispuni svoje obaveze u pogledu medijskih sloboda, bezbednosti novinara, radnih prava i medijskog pluralizma. </w:t>
      </w:r>
    </w:p>
    <w:p w:rsidR="00112AE6" w:rsidRP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 xml:space="preserve">Izražava punu solidarnost sa profesionalnim i nezavisnim novinarima, medijima i njihovim organizacijama u Srbiji i podržava članice IFJ-a u njihovim naporima da prate, dokumentuju i traže pravdu za sva kršenja prava novinara, uključujući i kroz mrežu SafeJournalists i saradnju sa evropskim mehanizmima kao što je Platforma Saveta Evrope. </w:t>
      </w:r>
    </w:p>
    <w:p w:rsidR="00112AE6" w:rsidRDefault="00112AE6" w:rsidP="00112AE6">
      <w:pPr>
        <w:numPr>
          <w:ilvl w:val="0"/>
          <w:numId w:val="56"/>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Zahteva od Izvršnog komiteta IFJ-a da:</w:t>
      </w:r>
    </w:p>
    <w:p w:rsidR="00112AE6" w:rsidRDefault="00112AE6" w:rsidP="00112AE6">
      <w:pPr>
        <w:pStyle w:val="ListParagraph"/>
        <w:numPr>
          <w:ilvl w:val="0"/>
          <w:numId w:val="58"/>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pitanje medijskih sloboda i bezbednosti novinara u Srbiji zadrži visoko na agendi IFJ-a;</w:t>
      </w:r>
    </w:p>
    <w:p w:rsidR="00112AE6" w:rsidRDefault="00112AE6" w:rsidP="00112AE6">
      <w:pPr>
        <w:pStyle w:val="ListParagraph"/>
        <w:numPr>
          <w:ilvl w:val="0"/>
          <w:numId w:val="58"/>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razmotri organizovanje misije za utvrđivanje činjenica ili misije solidarnosti u Srbiji u saradnji sa EFJ-om i regionalnim partnerima;</w:t>
      </w:r>
    </w:p>
    <w:p w:rsidR="00112AE6" w:rsidRPr="00112AE6" w:rsidRDefault="00112AE6" w:rsidP="00112AE6">
      <w:pPr>
        <w:pStyle w:val="ListParagraph"/>
        <w:numPr>
          <w:ilvl w:val="0"/>
          <w:numId w:val="58"/>
        </w:numPr>
        <w:spacing w:before="100" w:beforeAutospacing="1" w:after="100" w:afterAutospacing="1"/>
        <w:rPr>
          <w:rFonts w:ascii="Arial" w:eastAsia="Times New Roman" w:hAnsi="Arial" w:cs="Arial"/>
          <w:sz w:val="22"/>
          <w:szCs w:val="22"/>
          <w:lang w:eastAsia="en-GB"/>
        </w:rPr>
      </w:pPr>
      <w:r w:rsidRPr="00112AE6">
        <w:rPr>
          <w:rFonts w:ascii="Arial" w:eastAsia="Times New Roman" w:hAnsi="Arial" w:cs="Arial"/>
          <w:sz w:val="22"/>
          <w:szCs w:val="22"/>
          <w:lang w:eastAsia="en-GB"/>
        </w:rPr>
        <w:t>sistematski pokreće ova pitanja u dijalogu sa evropskim i međunarodnim institucijama, uključujući Evropsku uniju, Savet Evrope, OEBS i relevantna tela Ujedinjenih nacija.</w:t>
      </w:r>
    </w:p>
    <w:p w:rsidR="00112AE6" w:rsidRPr="00112AE6" w:rsidRDefault="00112AE6">
      <w:pPr>
        <w:rPr>
          <w:rFonts w:ascii="Arial" w:eastAsia="Times New Roman" w:hAnsi="Arial" w:cs="Arial"/>
          <w:sz w:val="22"/>
          <w:szCs w:val="22"/>
          <w:lang w:val="en-GB" w:eastAsia="en-GB"/>
        </w:rPr>
      </w:pPr>
    </w:p>
    <w:sectPr w:rsidR="00112AE6" w:rsidRPr="00112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430"/>
    <w:multiLevelType w:val="multilevel"/>
    <w:tmpl w:val="0820F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F0AC2"/>
    <w:multiLevelType w:val="multilevel"/>
    <w:tmpl w:val="EDC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EC5"/>
    <w:multiLevelType w:val="multilevel"/>
    <w:tmpl w:val="DE20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25835"/>
    <w:multiLevelType w:val="multilevel"/>
    <w:tmpl w:val="762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1205E"/>
    <w:multiLevelType w:val="multilevel"/>
    <w:tmpl w:val="FA3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96900"/>
    <w:multiLevelType w:val="multilevel"/>
    <w:tmpl w:val="E998F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B2DD4"/>
    <w:multiLevelType w:val="multilevel"/>
    <w:tmpl w:val="C7E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0275F"/>
    <w:multiLevelType w:val="multilevel"/>
    <w:tmpl w:val="3FC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0867"/>
    <w:multiLevelType w:val="multilevel"/>
    <w:tmpl w:val="10BE9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8"/>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428C0"/>
    <w:multiLevelType w:val="multilevel"/>
    <w:tmpl w:val="0EAC2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3"/>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04A77"/>
    <w:multiLevelType w:val="multilevel"/>
    <w:tmpl w:val="D402D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533A4"/>
    <w:multiLevelType w:val="hybridMultilevel"/>
    <w:tmpl w:val="CD0CD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CC051F"/>
    <w:multiLevelType w:val="multilevel"/>
    <w:tmpl w:val="53D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517F2"/>
    <w:multiLevelType w:val="multilevel"/>
    <w:tmpl w:val="9AA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170CF"/>
    <w:multiLevelType w:val="multilevel"/>
    <w:tmpl w:val="F3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467FD"/>
    <w:multiLevelType w:val="multilevel"/>
    <w:tmpl w:val="4ED4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05BBC"/>
    <w:multiLevelType w:val="multilevel"/>
    <w:tmpl w:val="FC0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D0C80"/>
    <w:multiLevelType w:val="multilevel"/>
    <w:tmpl w:val="5CDC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494049"/>
    <w:multiLevelType w:val="multilevel"/>
    <w:tmpl w:val="08C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D3500"/>
    <w:multiLevelType w:val="multilevel"/>
    <w:tmpl w:val="063EF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5"/>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F917BE"/>
    <w:multiLevelType w:val="multilevel"/>
    <w:tmpl w:val="2A8E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A33DC"/>
    <w:multiLevelType w:val="multilevel"/>
    <w:tmpl w:val="763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06E63"/>
    <w:multiLevelType w:val="multilevel"/>
    <w:tmpl w:val="2FDC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95EB6"/>
    <w:multiLevelType w:val="multilevel"/>
    <w:tmpl w:val="4CD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B5D65"/>
    <w:multiLevelType w:val="multilevel"/>
    <w:tmpl w:val="84461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A34CBD"/>
    <w:multiLevelType w:val="multilevel"/>
    <w:tmpl w:val="823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401F3"/>
    <w:multiLevelType w:val="hybridMultilevel"/>
    <w:tmpl w:val="F2AA2D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73215F"/>
    <w:multiLevelType w:val="multilevel"/>
    <w:tmpl w:val="C734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D20C2D"/>
    <w:multiLevelType w:val="multilevel"/>
    <w:tmpl w:val="AEB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33CCE"/>
    <w:multiLevelType w:val="multilevel"/>
    <w:tmpl w:val="CB66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F2307"/>
    <w:multiLevelType w:val="multilevel"/>
    <w:tmpl w:val="E8B4F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44B9B"/>
    <w:multiLevelType w:val="multilevel"/>
    <w:tmpl w:val="78D4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624E3"/>
    <w:multiLevelType w:val="hybridMultilevel"/>
    <w:tmpl w:val="CD0CD2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D5577E"/>
    <w:multiLevelType w:val="multilevel"/>
    <w:tmpl w:val="9AF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30D14"/>
    <w:multiLevelType w:val="hybridMultilevel"/>
    <w:tmpl w:val="B10A53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BA21EFC"/>
    <w:multiLevelType w:val="multilevel"/>
    <w:tmpl w:val="BE0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CD6B20"/>
    <w:multiLevelType w:val="multilevel"/>
    <w:tmpl w:val="E13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106738"/>
    <w:multiLevelType w:val="multilevel"/>
    <w:tmpl w:val="3B965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555745"/>
    <w:multiLevelType w:val="multilevel"/>
    <w:tmpl w:val="841C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72BF1"/>
    <w:multiLevelType w:val="multilevel"/>
    <w:tmpl w:val="FF34F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90D1E"/>
    <w:multiLevelType w:val="multilevel"/>
    <w:tmpl w:val="EDC6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864B8"/>
    <w:multiLevelType w:val="multilevel"/>
    <w:tmpl w:val="6D5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2070B"/>
    <w:multiLevelType w:val="multilevel"/>
    <w:tmpl w:val="D2082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74486"/>
    <w:multiLevelType w:val="multilevel"/>
    <w:tmpl w:val="F8324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A54164"/>
    <w:multiLevelType w:val="multilevel"/>
    <w:tmpl w:val="9DF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672C11"/>
    <w:multiLevelType w:val="multilevel"/>
    <w:tmpl w:val="8F50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3"/>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9D1582"/>
    <w:multiLevelType w:val="multilevel"/>
    <w:tmpl w:val="999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CD4F55"/>
    <w:multiLevelType w:val="multilevel"/>
    <w:tmpl w:val="727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9C645A"/>
    <w:multiLevelType w:val="multilevel"/>
    <w:tmpl w:val="17B6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0"/>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5348F8"/>
    <w:multiLevelType w:val="multilevel"/>
    <w:tmpl w:val="3184D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236B99"/>
    <w:multiLevelType w:val="multilevel"/>
    <w:tmpl w:val="1F1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2A43F6"/>
    <w:multiLevelType w:val="multilevel"/>
    <w:tmpl w:val="0814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326875">
    <w:abstractNumId w:val="40"/>
  </w:num>
  <w:num w:numId="2" w16cid:durableId="314770659">
    <w:abstractNumId w:val="4"/>
  </w:num>
  <w:num w:numId="3" w16cid:durableId="1770345413">
    <w:abstractNumId w:val="6"/>
  </w:num>
  <w:num w:numId="4" w16cid:durableId="650404108">
    <w:abstractNumId w:val="36"/>
  </w:num>
  <w:num w:numId="5" w16cid:durableId="1275867684">
    <w:abstractNumId w:val="38"/>
  </w:num>
  <w:num w:numId="6" w16cid:durableId="472870389">
    <w:abstractNumId w:val="28"/>
  </w:num>
  <w:num w:numId="7" w16cid:durableId="1386098514">
    <w:abstractNumId w:val="14"/>
  </w:num>
  <w:num w:numId="8" w16cid:durableId="501895010">
    <w:abstractNumId w:val="13"/>
  </w:num>
  <w:num w:numId="9" w16cid:durableId="376586531">
    <w:abstractNumId w:val="17"/>
  </w:num>
  <w:num w:numId="10" w16cid:durableId="1294366134">
    <w:abstractNumId w:val="16"/>
  </w:num>
  <w:num w:numId="11" w16cid:durableId="915478999">
    <w:abstractNumId w:val="12"/>
  </w:num>
  <w:num w:numId="12" w16cid:durableId="1702977832">
    <w:abstractNumId w:val="46"/>
  </w:num>
  <w:num w:numId="13" w16cid:durableId="1779568153">
    <w:abstractNumId w:val="2"/>
  </w:num>
  <w:num w:numId="14" w16cid:durableId="392967015">
    <w:abstractNumId w:val="3"/>
  </w:num>
  <w:num w:numId="15" w16cid:durableId="532500653">
    <w:abstractNumId w:val="15"/>
  </w:num>
  <w:num w:numId="16" w16cid:durableId="320351586">
    <w:abstractNumId w:val="33"/>
  </w:num>
  <w:num w:numId="17" w16cid:durableId="1596401105">
    <w:abstractNumId w:val="29"/>
  </w:num>
  <w:num w:numId="18" w16cid:durableId="722557988">
    <w:abstractNumId w:val="41"/>
  </w:num>
  <w:num w:numId="19" w16cid:durableId="687563836">
    <w:abstractNumId w:val="7"/>
  </w:num>
  <w:num w:numId="20" w16cid:durableId="743527531">
    <w:abstractNumId w:val="18"/>
  </w:num>
  <w:num w:numId="21" w16cid:durableId="1597978475">
    <w:abstractNumId w:val="35"/>
  </w:num>
  <w:num w:numId="22" w16cid:durableId="1405295861">
    <w:abstractNumId w:val="31"/>
  </w:num>
  <w:num w:numId="23" w16cid:durableId="546836658">
    <w:abstractNumId w:val="1"/>
  </w:num>
  <w:num w:numId="24" w16cid:durableId="1690252372">
    <w:abstractNumId w:val="25"/>
  </w:num>
  <w:num w:numId="25" w16cid:durableId="1034960062">
    <w:abstractNumId w:val="21"/>
  </w:num>
  <w:num w:numId="26" w16cid:durableId="838740114">
    <w:abstractNumId w:val="44"/>
  </w:num>
  <w:num w:numId="27" w16cid:durableId="538516728">
    <w:abstractNumId w:val="23"/>
  </w:num>
  <w:num w:numId="28" w16cid:durableId="1857425899">
    <w:abstractNumId w:val="50"/>
  </w:num>
  <w:num w:numId="29" w16cid:durableId="2132245346">
    <w:abstractNumId w:val="22"/>
  </w:num>
  <w:num w:numId="30" w16cid:durableId="983198334">
    <w:abstractNumId w:val="20"/>
  </w:num>
  <w:num w:numId="31" w16cid:durableId="676731614">
    <w:abstractNumId w:val="20"/>
    <w:lvlOverride w:ilvl="0"/>
  </w:num>
  <w:num w:numId="32" w16cid:durableId="225453903">
    <w:abstractNumId w:val="20"/>
    <w:lvlOverride w:ilvl="0"/>
  </w:num>
  <w:num w:numId="33" w16cid:durableId="1358852373">
    <w:abstractNumId w:val="20"/>
    <w:lvlOverride w:ilvl="0"/>
  </w:num>
  <w:num w:numId="34" w16cid:durableId="100956804">
    <w:abstractNumId w:val="30"/>
  </w:num>
  <w:num w:numId="35" w16cid:durableId="556823903">
    <w:abstractNumId w:val="42"/>
  </w:num>
  <w:num w:numId="36" w16cid:durableId="981733312">
    <w:abstractNumId w:val="49"/>
  </w:num>
  <w:num w:numId="37" w16cid:durableId="960186158">
    <w:abstractNumId w:val="39"/>
  </w:num>
  <w:num w:numId="38" w16cid:durableId="2018463446">
    <w:abstractNumId w:val="51"/>
  </w:num>
  <w:num w:numId="39" w16cid:durableId="711612454">
    <w:abstractNumId w:val="9"/>
  </w:num>
  <w:num w:numId="40" w16cid:durableId="2051109048">
    <w:abstractNumId w:val="37"/>
  </w:num>
  <w:num w:numId="41" w16cid:durableId="1788620726">
    <w:abstractNumId w:val="0"/>
  </w:num>
  <w:num w:numId="42" w16cid:durableId="219706989">
    <w:abstractNumId w:val="5"/>
  </w:num>
  <w:num w:numId="43" w16cid:durableId="361058398">
    <w:abstractNumId w:val="8"/>
  </w:num>
  <w:num w:numId="44" w16cid:durableId="65762987">
    <w:abstractNumId w:val="48"/>
  </w:num>
  <w:num w:numId="45" w16cid:durableId="39982590">
    <w:abstractNumId w:val="48"/>
    <w:lvlOverride w:ilvl="0"/>
  </w:num>
  <w:num w:numId="46" w16cid:durableId="812648505">
    <w:abstractNumId w:val="45"/>
  </w:num>
  <w:num w:numId="47" w16cid:durableId="496846172">
    <w:abstractNumId w:val="19"/>
  </w:num>
  <w:num w:numId="48" w16cid:durableId="298535239">
    <w:abstractNumId w:val="19"/>
    <w:lvlOverride w:ilvl="0"/>
  </w:num>
  <w:num w:numId="49" w16cid:durableId="557666436">
    <w:abstractNumId w:val="19"/>
    <w:lvlOverride w:ilvl="0"/>
  </w:num>
  <w:num w:numId="50" w16cid:durableId="776951556">
    <w:abstractNumId w:val="47"/>
  </w:num>
  <w:num w:numId="51" w16cid:durableId="117919996">
    <w:abstractNumId w:val="43"/>
  </w:num>
  <w:num w:numId="52" w16cid:durableId="1853301486">
    <w:abstractNumId w:val="10"/>
  </w:num>
  <w:num w:numId="53" w16cid:durableId="309604802">
    <w:abstractNumId w:val="11"/>
  </w:num>
  <w:num w:numId="54" w16cid:durableId="1061052217">
    <w:abstractNumId w:val="32"/>
  </w:num>
  <w:num w:numId="55" w16cid:durableId="456879028">
    <w:abstractNumId w:val="24"/>
  </w:num>
  <w:num w:numId="56" w16cid:durableId="1819685192">
    <w:abstractNumId w:val="27"/>
  </w:num>
  <w:num w:numId="57" w16cid:durableId="233974134">
    <w:abstractNumId w:val="34"/>
  </w:num>
  <w:num w:numId="58" w16cid:durableId="5941682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2C"/>
    <w:rsid w:val="000F1F5F"/>
    <w:rsid w:val="00112AE6"/>
    <w:rsid w:val="00AE4536"/>
    <w:rsid w:val="00F41B2C"/>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20A4"/>
  <w15:chartTrackingRefBased/>
  <w15:docId w15:val="{CB0FD5DD-06FA-5E45-B312-20E44F0C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1B2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1B2C"/>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F41B2C"/>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B2C"/>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F41B2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1B2C"/>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F41B2C"/>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F41B2C"/>
    <w:rPr>
      <w:b/>
      <w:bCs/>
    </w:rPr>
  </w:style>
  <w:style w:type="paragraph" w:styleId="ListParagraph">
    <w:name w:val="List Paragraph"/>
    <w:basedOn w:val="Normal"/>
    <w:uiPriority w:val="34"/>
    <w:qFormat/>
    <w:rsid w:val="00F41B2C"/>
    <w:pPr>
      <w:ind w:left="720"/>
      <w:contextualSpacing/>
    </w:pPr>
  </w:style>
  <w:style w:type="character" w:customStyle="1" w:styleId="relative">
    <w:name w:val="relative"/>
    <w:basedOn w:val="DefaultParagraphFont"/>
    <w:rsid w:val="00F41B2C"/>
  </w:style>
  <w:style w:type="paragraph" w:customStyle="1" w:styleId="not-prose">
    <w:name w:val="not-prose"/>
    <w:basedOn w:val="Normal"/>
    <w:rsid w:val="00F41B2C"/>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F4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8502">
      <w:bodyDiv w:val="1"/>
      <w:marLeft w:val="0"/>
      <w:marRight w:val="0"/>
      <w:marTop w:val="0"/>
      <w:marBottom w:val="0"/>
      <w:divBdr>
        <w:top w:val="none" w:sz="0" w:space="0" w:color="auto"/>
        <w:left w:val="none" w:sz="0" w:space="0" w:color="auto"/>
        <w:bottom w:val="none" w:sz="0" w:space="0" w:color="auto"/>
        <w:right w:val="none" w:sz="0" w:space="0" w:color="auto"/>
      </w:divBdr>
    </w:div>
    <w:div w:id="837308255">
      <w:bodyDiv w:val="1"/>
      <w:marLeft w:val="0"/>
      <w:marRight w:val="0"/>
      <w:marTop w:val="0"/>
      <w:marBottom w:val="0"/>
      <w:divBdr>
        <w:top w:val="none" w:sz="0" w:space="0" w:color="auto"/>
        <w:left w:val="none" w:sz="0" w:space="0" w:color="auto"/>
        <w:bottom w:val="none" w:sz="0" w:space="0" w:color="auto"/>
        <w:right w:val="none" w:sz="0" w:space="0" w:color="auto"/>
      </w:divBdr>
    </w:div>
    <w:div w:id="1006322974">
      <w:bodyDiv w:val="1"/>
      <w:marLeft w:val="0"/>
      <w:marRight w:val="0"/>
      <w:marTop w:val="0"/>
      <w:marBottom w:val="0"/>
      <w:divBdr>
        <w:top w:val="none" w:sz="0" w:space="0" w:color="auto"/>
        <w:left w:val="none" w:sz="0" w:space="0" w:color="auto"/>
        <w:bottom w:val="none" w:sz="0" w:space="0" w:color="auto"/>
        <w:right w:val="none" w:sz="0" w:space="0" w:color="auto"/>
      </w:divBdr>
    </w:div>
    <w:div w:id="1343238722">
      <w:bodyDiv w:val="1"/>
      <w:marLeft w:val="0"/>
      <w:marRight w:val="0"/>
      <w:marTop w:val="0"/>
      <w:marBottom w:val="0"/>
      <w:divBdr>
        <w:top w:val="none" w:sz="0" w:space="0" w:color="auto"/>
        <w:left w:val="none" w:sz="0" w:space="0" w:color="auto"/>
        <w:bottom w:val="none" w:sz="0" w:space="0" w:color="auto"/>
        <w:right w:val="none" w:sz="0" w:space="0" w:color="auto"/>
      </w:divBdr>
    </w:div>
    <w:div w:id="1506555384">
      <w:bodyDiv w:val="1"/>
      <w:marLeft w:val="0"/>
      <w:marRight w:val="0"/>
      <w:marTop w:val="0"/>
      <w:marBottom w:val="0"/>
      <w:divBdr>
        <w:top w:val="none" w:sz="0" w:space="0" w:color="auto"/>
        <w:left w:val="none" w:sz="0" w:space="0" w:color="auto"/>
        <w:bottom w:val="none" w:sz="0" w:space="0" w:color="auto"/>
        <w:right w:val="none" w:sz="0" w:space="0" w:color="auto"/>
      </w:divBdr>
      <w:divsChild>
        <w:div w:id="910848814">
          <w:marLeft w:val="0"/>
          <w:marRight w:val="0"/>
          <w:marTop w:val="0"/>
          <w:marBottom w:val="0"/>
          <w:divBdr>
            <w:top w:val="none" w:sz="0" w:space="0" w:color="auto"/>
            <w:left w:val="none" w:sz="0" w:space="0" w:color="auto"/>
            <w:bottom w:val="none" w:sz="0" w:space="0" w:color="auto"/>
            <w:right w:val="none" w:sz="0" w:space="0" w:color="auto"/>
          </w:divBdr>
          <w:divsChild>
            <w:div w:id="734863784">
              <w:marLeft w:val="0"/>
              <w:marRight w:val="0"/>
              <w:marTop w:val="0"/>
              <w:marBottom w:val="0"/>
              <w:divBdr>
                <w:top w:val="none" w:sz="0" w:space="0" w:color="auto"/>
                <w:left w:val="none" w:sz="0" w:space="0" w:color="auto"/>
                <w:bottom w:val="none" w:sz="0" w:space="0" w:color="auto"/>
                <w:right w:val="none" w:sz="0" w:space="0" w:color="auto"/>
              </w:divBdr>
              <w:divsChild>
                <w:div w:id="492457033">
                  <w:marLeft w:val="0"/>
                  <w:marRight w:val="0"/>
                  <w:marTop w:val="0"/>
                  <w:marBottom w:val="0"/>
                  <w:divBdr>
                    <w:top w:val="none" w:sz="0" w:space="0" w:color="auto"/>
                    <w:left w:val="none" w:sz="0" w:space="0" w:color="auto"/>
                    <w:bottom w:val="none" w:sz="0" w:space="0" w:color="auto"/>
                    <w:right w:val="none" w:sz="0" w:space="0" w:color="auto"/>
                  </w:divBdr>
                  <w:divsChild>
                    <w:div w:id="480972371">
                      <w:marLeft w:val="0"/>
                      <w:marRight w:val="0"/>
                      <w:marTop w:val="0"/>
                      <w:marBottom w:val="0"/>
                      <w:divBdr>
                        <w:top w:val="none" w:sz="0" w:space="0" w:color="auto"/>
                        <w:left w:val="none" w:sz="0" w:space="0" w:color="auto"/>
                        <w:bottom w:val="none" w:sz="0" w:space="0" w:color="auto"/>
                        <w:right w:val="none" w:sz="0" w:space="0" w:color="auto"/>
                      </w:divBdr>
                      <w:divsChild>
                        <w:div w:id="289552402">
                          <w:marLeft w:val="0"/>
                          <w:marRight w:val="0"/>
                          <w:marTop w:val="0"/>
                          <w:marBottom w:val="0"/>
                          <w:divBdr>
                            <w:top w:val="none" w:sz="0" w:space="0" w:color="auto"/>
                            <w:left w:val="none" w:sz="0" w:space="0" w:color="auto"/>
                            <w:bottom w:val="none" w:sz="0" w:space="0" w:color="auto"/>
                            <w:right w:val="none" w:sz="0" w:space="0" w:color="auto"/>
                          </w:divBdr>
                          <w:divsChild>
                            <w:div w:id="4532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Nezavisno udruzenje novinara Srbije NUNS</dc:creator>
  <cp:keywords/>
  <dc:description/>
  <cp:lastModifiedBy>Nezavisno udruzenje novinara Srbije NUNS</cp:lastModifiedBy>
  <cp:revision>2</cp:revision>
  <dcterms:created xsi:type="dcterms:W3CDTF">2025-12-02T15:33:00Z</dcterms:created>
  <dcterms:modified xsi:type="dcterms:W3CDTF">2026-05-06T08:40:00Z</dcterms:modified>
</cp:coreProperties>
</file>